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679" w:rsidRDefault="00FA2F1C" w:rsidP="00D30679">
      <w:pPr>
        <w:spacing w:after="0"/>
        <w:jc w:val="center"/>
        <w:rPr>
          <w:rFonts w:ascii="Times New Roman" w:hAnsi="Times New Roman" w:cs="Times New Roman"/>
          <w:b/>
          <w:sz w:val="24"/>
          <w:szCs w:val="24"/>
        </w:rPr>
      </w:pPr>
      <w:r w:rsidRPr="00D30679">
        <w:rPr>
          <w:rFonts w:ascii="Times New Roman" w:hAnsi="Times New Roman" w:cs="Times New Roman"/>
          <w:b/>
          <w:sz w:val="24"/>
          <w:szCs w:val="24"/>
        </w:rPr>
        <w:t>DEFINITIVAT 202</w:t>
      </w:r>
      <w:r w:rsidR="00BF3095">
        <w:rPr>
          <w:rFonts w:ascii="Times New Roman" w:hAnsi="Times New Roman" w:cs="Times New Roman"/>
          <w:b/>
          <w:sz w:val="24"/>
          <w:szCs w:val="24"/>
        </w:rPr>
        <w:t>6</w:t>
      </w:r>
      <w:r w:rsidR="00D30679">
        <w:rPr>
          <w:rFonts w:ascii="Times New Roman" w:hAnsi="Times New Roman" w:cs="Times New Roman"/>
          <w:b/>
          <w:sz w:val="24"/>
          <w:szCs w:val="24"/>
        </w:rPr>
        <w:t xml:space="preserve"> </w:t>
      </w:r>
    </w:p>
    <w:p w:rsidR="0078199B" w:rsidRDefault="00D30679" w:rsidP="00D3067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EXAMENUL SE VA SUSȚINE LA LICEUL TEORETIC ,,EMIL RACOVIȚĂ” VASLUI </w:t>
      </w:r>
    </w:p>
    <w:p w:rsidR="00D30679" w:rsidRPr="00D30679" w:rsidRDefault="00D30679" w:rsidP="00D30679">
      <w:pPr>
        <w:spacing w:after="0"/>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7626"/>
      </w:tblGrid>
      <w:tr w:rsidR="00BF3095" w:rsidRPr="004902AE" w:rsidTr="00BF3095">
        <w:tc>
          <w:tcPr>
            <w:tcW w:w="2830" w:type="dxa"/>
          </w:tcPr>
          <w:p w:rsidR="00BF3095" w:rsidRPr="00BF3095" w:rsidRDefault="00BF3095" w:rsidP="00BF3095">
            <w:pPr>
              <w:spacing w:after="0" w:line="240" w:lineRule="auto"/>
              <w:jc w:val="center"/>
              <w:rPr>
                <w:rFonts w:ascii="Times New Roman" w:hAnsi="Times New Roman" w:cs="Times New Roman"/>
                <w:b/>
                <w:color w:val="00B050"/>
                <w:sz w:val="24"/>
                <w:szCs w:val="24"/>
              </w:rPr>
            </w:pPr>
            <w:r w:rsidRPr="00BF3095">
              <w:rPr>
                <w:rFonts w:ascii="Times New Roman" w:hAnsi="Times New Roman" w:cs="Times New Roman"/>
                <w:b/>
                <w:color w:val="00B050"/>
                <w:sz w:val="24"/>
                <w:szCs w:val="24"/>
              </w:rPr>
              <w:t>Până la 10 octombrie 2025</w:t>
            </w:r>
          </w:p>
        </w:tc>
        <w:tc>
          <w:tcPr>
            <w:tcW w:w="7626" w:type="dxa"/>
          </w:tcPr>
          <w:p w:rsidR="00BF3095" w:rsidRPr="00BF3095" w:rsidRDefault="00BF3095" w:rsidP="00BF3095">
            <w:pPr>
              <w:spacing w:after="0" w:line="240" w:lineRule="auto"/>
              <w:jc w:val="center"/>
              <w:rPr>
                <w:rFonts w:ascii="Times New Roman" w:hAnsi="Times New Roman" w:cs="Times New Roman"/>
                <w:b/>
                <w:color w:val="00B050"/>
                <w:sz w:val="24"/>
                <w:szCs w:val="24"/>
              </w:rPr>
            </w:pPr>
            <w:r w:rsidRPr="00BF3095">
              <w:rPr>
                <w:rFonts w:ascii="Times New Roman" w:hAnsi="Times New Roman" w:cs="Times New Roman"/>
                <w:b/>
                <w:color w:val="00B050"/>
                <w:sz w:val="24"/>
                <w:szCs w:val="24"/>
              </w:rPr>
              <w:t>Înscrierea candidaţilor  la unităţile de învăţământ</w:t>
            </w:r>
          </w:p>
          <w:p w:rsidR="00BF3095" w:rsidRPr="00BF3095" w:rsidRDefault="00BF3095" w:rsidP="00BF3095">
            <w:pPr>
              <w:spacing w:after="0" w:line="240" w:lineRule="auto"/>
              <w:rPr>
                <w:rFonts w:ascii="Times New Roman" w:hAnsi="Times New Roman" w:cs="Times New Roman"/>
                <w:color w:val="00B05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sz w:val="24"/>
                <w:szCs w:val="24"/>
              </w:rPr>
            </w:pPr>
            <w:r w:rsidRPr="00BF3095">
              <w:rPr>
                <w:rFonts w:ascii="Times New Roman" w:hAnsi="Times New Roman" w:cs="Times New Roman"/>
                <w:b/>
                <w:sz w:val="24"/>
                <w:szCs w:val="24"/>
              </w:rPr>
              <w:t xml:space="preserve">1- 10 octombrie </w:t>
            </w:r>
            <w:r>
              <w:rPr>
                <w:rFonts w:ascii="Times New Roman" w:hAnsi="Times New Roman" w:cs="Times New Roman"/>
                <w:b/>
                <w:sz w:val="24"/>
                <w:szCs w:val="24"/>
              </w:rPr>
              <w:t xml:space="preserve"> </w:t>
            </w:r>
            <w:r w:rsidRPr="00BF3095">
              <w:rPr>
                <w:rFonts w:ascii="Times New Roman" w:hAnsi="Times New Roman" w:cs="Times New Roman"/>
                <w:b/>
                <w:sz w:val="24"/>
                <w:szCs w:val="24"/>
              </w:rPr>
              <w:t>2025</w:t>
            </w:r>
          </w:p>
        </w:tc>
        <w:tc>
          <w:tcPr>
            <w:tcW w:w="7626" w:type="dxa"/>
          </w:tcPr>
          <w:p w:rsidR="00BF3095" w:rsidRPr="00BF3095" w:rsidRDefault="00BF3095" w:rsidP="00BF3095">
            <w:pPr>
              <w:spacing w:after="0" w:line="240" w:lineRule="auto"/>
              <w:rPr>
                <w:rFonts w:ascii="Times New Roman" w:hAnsi="Times New Roman" w:cs="Times New Roman"/>
                <w:b/>
                <w:sz w:val="24"/>
                <w:szCs w:val="24"/>
              </w:rPr>
            </w:pPr>
            <w:r w:rsidRPr="00BF3095">
              <w:rPr>
                <w:rFonts w:ascii="Times New Roman" w:hAnsi="Times New Roman" w:cs="Times New Roman"/>
                <w:sz w:val="24"/>
                <w:szCs w:val="24"/>
              </w:rPr>
              <w:t>Emiterea deciziilor de constituire a comisiilor de examen judeţene / Comisiei de examen a Municipiului Bucureşti</w:t>
            </w:r>
          </w:p>
        </w:tc>
      </w:tr>
      <w:tr w:rsidR="00BF3095" w:rsidRPr="004902AE" w:rsidTr="00BF3095">
        <w:tc>
          <w:tcPr>
            <w:tcW w:w="2830" w:type="dxa"/>
          </w:tcPr>
          <w:p w:rsidR="00BF3095" w:rsidRPr="00BF3095" w:rsidRDefault="00BF3095" w:rsidP="00BF3095">
            <w:pPr>
              <w:spacing w:after="0" w:line="240" w:lineRule="auto"/>
              <w:ind w:right="-108"/>
              <w:rPr>
                <w:rFonts w:ascii="Times New Roman" w:hAnsi="Times New Roman" w:cs="Times New Roman"/>
                <w:b/>
                <w:sz w:val="24"/>
                <w:szCs w:val="24"/>
              </w:rPr>
            </w:pPr>
            <w:r w:rsidRPr="00BF3095">
              <w:rPr>
                <w:rFonts w:ascii="Times New Roman" w:hAnsi="Times New Roman" w:cs="Times New Roman"/>
                <w:b/>
                <w:sz w:val="24"/>
                <w:szCs w:val="24"/>
              </w:rPr>
              <w:t xml:space="preserve">13-24 octombrie </w:t>
            </w:r>
            <w:r>
              <w:rPr>
                <w:rFonts w:ascii="Times New Roman" w:hAnsi="Times New Roman" w:cs="Times New Roman"/>
                <w:b/>
                <w:sz w:val="24"/>
                <w:szCs w:val="24"/>
              </w:rPr>
              <w:t xml:space="preserve"> </w:t>
            </w:r>
            <w:r w:rsidRPr="00BF3095">
              <w:rPr>
                <w:rFonts w:ascii="Times New Roman" w:hAnsi="Times New Roman" w:cs="Times New Roman"/>
                <w:b/>
                <w:sz w:val="24"/>
                <w:szCs w:val="24"/>
              </w:rPr>
              <w:t>2025</w:t>
            </w:r>
          </w:p>
        </w:tc>
        <w:tc>
          <w:tcPr>
            <w:tcW w:w="7626" w:type="dxa"/>
          </w:tcPr>
          <w:p w:rsidR="00BF3095" w:rsidRPr="00BF3095" w:rsidRDefault="00BF3095" w:rsidP="00BF3095">
            <w:pPr>
              <w:spacing w:after="0" w:line="240" w:lineRule="auto"/>
              <w:rPr>
                <w:rFonts w:ascii="Times New Roman" w:hAnsi="Times New Roman" w:cs="Times New Roman"/>
                <w:sz w:val="24"/>
                <w:szCs w:val="24"/>
              </w:rPr>
            </w:pPr>
            <w:r w:rsidRPr="00BF3095">
              <w:rPr>
                <w:rFonts w:ascii="Times New Roman" w:hAnsi="Times New Roman" w:cs="Times New Roman"/>
                <w:sz w:val="24"/>
                <w:szCs w:val="24"/>
              </w:rPr>
              <w:t>Transmiterea dosarelor de înscriere la inspectoratul şcolar, verificarea şi avizarea acestora, conform  graficului elaborat şi comunicat de  fiecare inspectorat şcolar. Înştiinţarea candidaţilor cu privire la admiterea sau respingerea dosarului de înscriere.</w:t>
            </w: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Până la 29 mai 2026</w:t>
            </w:r>
          </w:p>
        </w:tc>
        <w:tc>
          <w:tcPr>
            <w:tcW w:w="7626"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000000"/>
                <w:sz w:val="24"/>
                <w:szCs w:val="24"/>
              </w:rPr>
              <w:t>Efectuarea inspecţiilor de specialitate :</w:t>
            </w:r>
            <w:r w:rsidRPr="00BF3095">
              <w:rPr>
                <w:rFonts w:ascii="Times New Roman" w:hAnsi="Times New Roman" w:cs="Times New Roman"/>
                <w:b/>
                <w:color w:val="FF0000"/>
                <w:sz w:val="24"/>
                <w:szCs w:val="24"/>
              </w:rPr>
              <w:t xml:space="preserve"> </w:t>
            </w:r>
          </w:p>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a) prima inspecţie de specialitate până pe 6 februarie 2026;</w:t>
            </w:r>
          </w:p>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7030A0"/>
                <w:sz w:val="24"/>
                <w:szCs w:val="24"/>
              </w:rPr>
              <w:t>b) a doua inspecție de specialitate până la 29 mai 2026.</w:t>
            </w:r>
          </w:p>
        </w:tc>
      </w:tr>
      <w:tr w:rsidR="00BF3095" w:rsidRPr="004902AE" w:rsidTr="00BF3095">
        <w:trPr>
          <w:trHeight w:val="409"/>
        </w:trPr>
        <w:tc>
          <w:tcPr>
            <w:tcW w:w="2830" w:type="dxa"/>
          </w:tcPr>
          <w:p w:rsidR="00BF3095" w:rsidRPr="00BF3095" w:rsidRDefault="00BF3095" w:rsidP="00BF3095">
            <w:pPr>
              <w:spacing w:after="0" w:line="240" w:lineRule="auto"/>
              <w:rPr>
                <w:rFonts w:ascii="Times New Roman" w:hAnsi="Times New Roman" w:cs="Times New Roman"/>
                <w:b/>
                <w:color w:val="0070C0"/>
                <w:sz w:val="24"/>
                <w:szCs w:val="24"/>
              </w:rPr>
            </w:pPr>
            <w:r w:rsidRPr="00BF3095">
              <w:rPr>
                <w:rFonts w:ascii="Times New Roman" w:hAnsi="Times New Roman" w:cs="Times New Roman"/>
                <w:b/>
                <w:color w:val="0070C0"/>
                <w:sz w:val="24"/>
                <w:szCs w:val="24"/>
              </w:rPr>
              <w:t>2-15 iunie 2026</w:t>
            </w:r>
          </w:p>
        </w:tc>
        <w:tc>
          <w:tcPr>
            <w:tcW w:w="7626" w:type="dxa"/>
          </w:tcPr>
          <w:p w:rsidR="00BF3095" w:rsidRPr="00BF3095" w:rsidRDefault="00BF3095" w:rsidP="00BF3095">
            <w:pPr>
              <w:spacing w:after="0" w:line="240" w:lineRule="auto"/>
              <w:rPr>
                <w:rFonts w:ascii="Times New Roman" w:hAnsi="Times New Roman" w:cs="Times New Roman"/>
                <w:b/>
                <w:color w:val="0070C0"/>
                <w:sz w:val="24"/>
                <w:szCs w:val="24"/>
              </w:rPr>
            </w:pPr>
            <w:r w:rsidRPr="00BF3095">
              <w:rPr>
                <w:rFonts w:ascii="Times New Roman" w:hAnsi="Times New Roman" w:cs="Times New Roman"/>
                <w:b/>
                <w:color w:val="0070C0"/>
                <w:sz w:val="24"/>
                <w:szCs w:val="24"/>
              </w:rPr>
              <w:t xml:space="preserve">Completarea dosarelor şi validarea datelor de înscriere existente în aplicaţia informatică  specifică </w:t>
            </w:r>
          </w:p>
          <w:p w:rsidR="00BF3095" w:rsidRPr="00BF3095" w:rsidRDefault="00BF3095" w:rsidP="00BF3095">
            <w:pPr>
              <w:spacing w:after="0" w:line="240" w:lineRule="auto"/>
              <w:rPr>
                <w:rFonts w:ascii="Times New Roman" w:hAnsi="Times New Roman" w:cs="Times New Roman"/>
                <w:b/>
                <w:color w:val="0070C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14 iulie 2026</w:t>
            </w:r>
          </w:p>
        </w:tc>
        <w:tc>
          <w:tcPr>
            <w:tcW w:w="7626"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SUSŢINEREA PROBEI SCRISE</w:t>
            </w:r>
          </w:p>
          <w:p w:rsidR="00BF3095" w:rsidRPr="00BF3095" w:rsidRDefault="00BF3095" w:rsidP="00BF3095">
            <w:pPr>
              <w:spacing w:after="0" w:line="240" w:lineRule="auto"/>
              <w:rPr>
                <w:rFonts w:ascii="Times New Roman" w:hAnsi="Times New Roman" w:cs="Times New Roman"/>
                <w:b/>
                <w:color w:val="FF000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00B050"/>
                <w:sz w:val="24"/>
                <w:szCs w:val="24"/>
              </w:rPr>
            </w:pPr>
            <w:r w:rsidRPr="00BF3095">
              <w:rPr>
                <w:rFonts w:ascii="Times New Roman" w:hAnsi="Times New Roman" w:cs="Times New Roman"/>
                <w:b/>
                <w:color w:val="00B050"/>
                <w:sz w:val="24"/>
                <w:szCs w:val="24"/>
              </w:rPr>
              <w:t>21 iulie 2026</w:t>
            </w:r>
          </w:p>
        </w:tc>
        <w:tc>
          <w:tcPr>
            <w:tcW w:w="7626" w:type="dxa"/>
          </w:tcPr>
          <w:p w:rsidR="00BF3095" w:rsidRPr="00BF3095" w:rsidRDefault="00BF3095" w:rsidP="00BF3095">
            <w:pPr>
              <w:spacing w:after="0" w:line="240" w:lineRule="auto"/>
              <w:rPr>
                <w:rFonts w:ascii="Times New Roman" w:hAnsi="Times New Roman" w:cs="Times New Roman"/>
                <w:b/>
                <w:color w:val="00B050"/>
                <w:sz w:val="24"/>
                <w:szCs w:val="24"/>
              </w:rPr>
            </w:pPr>
            <w:r w:rsidRPr="00BF3095">
              <w:rPr>
                <w:rFonts w:ascii="Times New Roman" w:hAnsi="Times New Roman" w:cs="Times New Roman"/>
                <w:b/>
                <w:color w:val="00B050"/>
                <w:sz w:val="24"/>
                <w:szCs w:val="24"/>
              </w:rPr>
              <w:t>Afişarea rezultatelor inițiale</w:t>
            </w:r>
          </w:p>
          <w:p w:rsidR="00BF3095" w:rsidRPr="00BF3095" w:rsidRDefault="00BF3095" w:rsidP="00BF3095">
            <w:pPr>
              <w:spacing w:after="0" w:line="240" w:lineRule="auto"/>
              <w:rPr>
                <w:rFonts w:ascii="Times New Roman" w:hAnsi="Times New Roman" w:cs="Times New Roman"/>
                <w:color w:val="00B05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21-22 iulie 2026</w:t>
            </w:r>
          </w:p>
        </w:tc>
        <w:tc>
          <w:tcPr>
            <w:tcW w:w="7626" w:type="dxa"/>
          </w:tcPr>
          <w:p w:rsidR="00BF3095" w:rsidRPr="00BF3095" w:rsidRDefault="00BF3095" w:rsidP="00BF3095">
            <w:pPr>
              <w:spacing w:after="0" w:line="240" w:lineRule="auto"/>
              <w:rPr>
                <w:rFonts w:ascii="Times New Roman" w:hAnsi="Times New Roman" w:cs="Times New Roman"/>
                <w:b/>
                <w:color w:val="FF0000"/>
                <w:sz w:val="24"/>
                <w:szCs w:val="24"/>
              </w:rPr>
            </w:pPr>
            <w:r w:rsidRPr="00BF3095">
              <w:rPr>
                <w:rFonts w:ascii="Times New Roman" w:hAnsi="Times New Roman" w:cs="Times New Roman"/>
                <w:b/>
                <w:color w:val="FF0000"/>
                <w:sz w:val="24"/>
                <w:szCs w:val="24"/>
              </w:rPr>
              <w:t xml:space="preserve">ÎNREGISTRAREA CONTESTAŢIILOR </w:t>
            </w:r>
          </w:p>
          <w:p w:rsidR="00BF3095" w:rsidRPr="00BF3095" w:rsidRDefault="00BF3095" w:rsidP="00BF3095">
            <w:pPr>
              <w:spacing w:after="0" w:line="240" w:lineRule="auto"/>
              <w:rPr>
                <w:rFonts w:ascii="Times New Roman" w:hAnsi="Times New Roman" w:cs="Times New Roman"/>
                <w:b/>
                <w:color w:val="FF000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000000"/>
                <w:sz w:val="24"/>
                <w:szCs w:val="24"/>
              </w:rPr>
            </w:pPr>
            <w:r w:rsidRPr="00BF3095">
              <w:rPr>
                <w:rFonts w:ascii="Times New Roman" w:hAnsi="Times New Roman" w:cs="Times New Roman"/>
                <w:b/>
                <w:color w:val="000000"/>
                <w:sz w:val="24"/>
                <w:szCs w:val="24"/>
              </w:rPr>
              <w:t>22 iulie-26 iulie 2026</w:t>
            </w:r>
          </w:p>
        </w:tc>
        <w:tc>
          <w:tcPr>
            <w:tcW w:w="7626" w:type="dxa"/>
          </w:tcPr>
          <w:p w:rsidR="00BF3095" w:rsidRPr="00BF3095" w:rsidRDefault="00BF3095" w:rsidP="00BF3095">
            <w:pPr>
              <w:spacing w:after="0" w:line="240" w:lineRule="auto"/>
              <w:rPr>
                <w:rFonts w:ascii="Times New Roman" w:hAnsi="Times New Roman" w:cs="Times New Roman"/>
                <w:b/>
                <w:color w:val="000000"/>
                <w:sz w:val="24"/>
                <w:szCs w:val="24"/>
              </w:rPr>
            </w:pPr>
            <w:r w:rsidRPr="00BF3095">
              <w:rPr>
                <w:rFonts w:ascii="Times New Roman" w:hAnsi="Times New Roman" w:cs="Times New Roman"/>
                <w:b/>
                <w:color w:val="000000"/>
                <w:sz w:val="24"/>
                <w:szCs w:val="24"/>
              </w:rPr>
              <w:t>Soluţionarea contestaţiilor</w:t>
            </w:r>
          </w:p>
          <w:p w:rsidR="00BF3095" w:rsidRPr="00BF3095" w:rsidRDefault="00BF3095" w:rsidP="00BF3095">
            <w:pPr>
              <w:spacing w:after="0" w:line="240" w:lineRule="auto"/>
              <w:rPr>
                <w:rFonts w:ascii="Times New Roman" w:hAnsi="Times New Roman" w:cs="Times New Roman"/>
                <w:b/>
                <w:color w:val="00000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color w:val="0070C0"/>
                <w:sz w:val="24"/>
                <w:szCs w:val="24"/>
              </w:rPr>
            </w:pPr>
            <w:r w:rsidRPr="00BF3095">
              <w:rPr>
                <w:rFonts w:ascii="Times New Roman" w:hAnsi="Times New Roman" w:cs="Times New Roman"/>
                <w:b/>
                <w:color w:val="0070C0"/>
                <w:sz w:val="24"/>
                <w:szCs w:val="24"/>
              </w:rPr>
              <w:t>27 iulie 2026</w:t>
            </w:r>
          </w:p>
        </w:tc>
        <w:tc>
          <w:tcPr>
            <w:tcW w:w="7626" w:type="dxa"/>
          </w:tcPr>
          <w:p w:rsidR="00BF3095" w:rsidRPr="00BF3095" w:rsidRDefault="00BF3095" w:rsidP="00BF3095">
            <w:pPr>
              <w:spacing w:after="0" w:line="240" w:lineRule="auto"/>
              <w:rPr>
                <w:rFonts w:ascii="Times New Roman" w:hAnsi="Times New Roman" w:cs="Times New Roman"/>
                <w:b/>
                <w:color w:val="0070C0"/>
                <w:sz w:val="24"/>
                <w:szCs w:val="24"/>
              </w:rPr>
            </w:pPr>
            <w:r w:rsidRPr="00BF3095">
              <w:rPr>
                <w:rFonts w:ascii="Times New Roman" w:hAnsi="Times New Roman" w:cs="Times New Roman"/>
                <w:b/>
                <w:color w:val="0070C0"/>
                <w:sz w:val="24"/>
                <w:szCs w:val="24"/>
              </w:rPr>
              <w:t>AFIŞAREA REZULTATELOR FINALE</w:t>
            </w:r>
          </w:p>
          <w:p w:rsidR="00BF3095" w:rsidRPr="00BF3095" w:rsidRDefault="00BF3095" w:rsidP="00BF3095">
            <w:pPr>
              <w:spacing w:after="0" w:line="240" w:lineRule="auto"/>
              <w:rPr>
                <w:rFonts w:ascii="Times New Roman" w:hAnsi="Times New Roman" w:cs="Times New Roman"/>
                <w:b/>
                <w:color w:val="0070C0"/>
                <w:sz w:val="24"/>
                <w:szCs w:val="24"/>
              </w:rPr>
            </w:pPr>
          </w:p>
        </w:tc>
      </w:tr>
      <w:tr w:rsidR="00BF3095" w:rsidRPr="004902AE" w:rsidTr="00BF3095">
        <w:tc>
          <w:tcPr>
            <w:tcW w:w="2830" w:type="dxa"/>
          </w:tcPr>
          <w:p w:rsidR="00BF3095" w:rsidRPr="00BF3095" w:rsidRDefault="00BF3095" w:rsidP="00BF3095">
            <w:pPr>
              <w:spacing w:after="0" w:line="240" w:lineRule="auto"/>
              <w:rPr>
                <w:rFonts w:ascii="Times New Roman" w:hAnsi="Times New Roman" w:cs="Times New Roman"/>
                <w:b/>
                <w:sz w:val="24"/>
                <w:szCs w:val="24"/>
              </w:rPr>
            </w:pPr>
            <w:r w:rsidRPr="00BF3095">
              <w:rPr>
                <w:rFonts w:ascii="Times New Roman" w:hAnsi="Times New Roman" w:cs="Times New Roman"/>
                <w:b/>
                <w:sz w:val="24"/>
                <w:szCs w:val="24"/>
              </w:rPr>
              <w:t>27-29 iulie 2026</w:t>
            </w:r>
          </w:p>
        </w:tc>
        <w:tc>
          <w:tcPr>
            <w:tcW w:w="7626" w:type="dxa"/>
          </w:tcPr>
          <w:p w:rsidR="00BF3095" w:rsidRPr="00BF3095" w:rsidRDefault="00BF3095" w:rsidP="00BF3095">
            <w:pPr>
              <w:spacing w:after="0" w:line="240" w:lineRule="auto"/>
              <w:rPr>
                <w:rFonts w:ascii="Times New Roman" w:hAnsi="Times New Roman" w:cs="Times New Roman"/>
                <w:sz w:val="24"/>
                <w:szCs w:val="24"/>
              </w:rPr>
            </w:pPr>
            <w:r w:rsidRPr="00BF3095">
              <w:rPr>
                <w:rFonts w:ascii="Times New Roman" w:hAnsi="Times New Roman" w:cs="Times New Roman"/>
                <w:sz w:val="24"/>
                <w:szCs w:val="24"/>
              </w:rPr>
              <w:t>Transmiterea  la Ministerul Educaţiei și Cercetării  a tabelelor nominale cu rezultatele candidaților promovați.</w:t>
            </w:r>
          </w:p>
          <w:p w:rsidR="00BF3095" w:rsidRPr="00BF3095" w:rsidRDefault="00BF3095" w:rsidP="00BF3095">
            <w:pPr>
              <w:spacing w:after="0" w:line="240" w:lineRule="auto"/>
              <w:rPr>
                <w:rFonts w:ascii="Times New Roman" w:hAnsi="Times New Roman" w:cs="Times New Roman"/>
                <w:sz w:val="24"/>
                <w:szCs w:val="24"/>
              </w:rPr>
            </w:pPr>
          </w:p>
        </w:tc>
      </w:tr>
      <w:tr w:rsidR="00BF3095" w:rsidRPr="004902AE" w:rsidTr="00BF3095">
        <w:trPr>
          <w:trHeight w:val="488"/>
        </w:trPr>
        <w:tc>
          <w:tcPr>
            <w:tcW w:w="2830" w:type="dxa"/>
          </w:tcPr>
          <w:p w:rsidR="00BF3095" w:rsidRPr="00BF3095" w:rsidRDefault="00BF3095" w:rsidP="00BF3095">
            <w:pPr>
              <w:spacing w:after="0" w:line="240" w:lineRule="auto"/>
              <w:rPr>
                <w:rFonts w:ascii="Times New Roman" w:hAnsi="Times New Roman" w:cs="Times New Roman"/>
                <w:b/>
                <w:sz w:val="24"/>
                <w:szCs w:val="24"/>
              </w:rPr>
            </w:pPr>
            <w:r w:rsidRPr="00BF3095">
              <w:rPr>
                <w:rFonts w:ascii="Times New Roman" w:hAnsi="Times New Roman" w:cs="Times New Roman"/>
                <w:b/>
                <w:sz w:val="24"/>
                <w:szCs w:val="24"/>
              </w:rPr>
              <w:t>30 iulie - 18 august 2026</w:t>
            </w:r>
          </w:p>
        </w:tc>
        <w:tc>
          <w:tcPr>
            <w:tcW w:w="7626" w:type="dxa"/>
          </w:tcPr>
          <w:p w:rsidR="00BF3095" w:rsidRPr="00BF3095" w:rsidRDefault="00BF3095" w:rsidP="00BF3095">
            <w:pPr>
              <w:spacing w:after="0" w:line="240" w:lineRule="auto"/>
              <w:rPr>
                <w:rFonts w:ascii="Times New Roman" w:hAnsi="Times New Roman" w:cs="Times New Roman"/>
                <w:sz w:val="24"/>
                <w:szCs w:val="24"/>
              </w:rPr>
            </w:pPr>
            <w:r w:rsidRPr="00BF3095">
              <w:rPr>
                <w:rFonts w:ascii="Times New Roman" w:hAnsi="Times New Roman" w:cs="Times New Roman"/>
                <w:sz w:val="24"/>
                <w:szCs w:val="24"/>
              </w:rPr>
              <w:t xml:space="preserve">Validarea rezultatelor examenului prin ordin al ministrului educaţiei și cercetării. </w:t>
            </w:r>
          </w:p>
          <w:p w:rsidR="00BF3095" w:rsidRPr="00BF3095" w:rsidRDefault="00BF3095" w:rsidP="00BF3095">
            <w:pPr>
              <w:spacing w:after="0" w:line="240" w:lineRule="auto"/>
              <w:rPr>
                <w:rFonts w:ascii="Times New Roman" w:hAnsi="Times New Roman" w:cs="Times New Roman"/>
                <w:sz w:val="24"/>
                <w:szCs w:val="24"/>
              </w:rPr>
            </w:pPr>
          </w:p>
        </w:tc>
      </w:tr>
    </w:tbl>
    <w:p w:rsidR="004902AE" w:rsidRDefault="004902AE" w:rsidP="00D30679">
      <w:pPr>
        <w:spacing w:after="0" w:line="240" w:lineRule="auto"/>
        <w:jc w:val="both"/>
        <w:rPr>
          <w:rFonts w:ascii="Times New Roman" w:hAnsi="Times New Roman" w:cs="Times New Roman"/>
        </w:rPr>
      </w:pPr>
    </w:p>
    <w:p w:rsidR="00101EF0" w:rsidRDefault="004902AE" w:rsidP="00D30679">
      <w:pPr>
        <w:spacing w:after="0" w:line="240" w:lineRule="auto"/>
        <w:jc w:val="both"/>
        <w:rPr>
          <w:rFonts w:ascii="Times New Roman" w:hAnsi="Times New Roman" w:cs="Times New Roman"/>
        </w:rPr>
      </w:pPr>
      <w:r>
        <w:rPr>
          <w:rFonts w:ascii="Times New Roman" w:hAnsi="Times New Roman" w:cs="Times New Roman"/>
        </w:rPr>
        <w:t>D</w:t>
      </w:r>
      <w:r w:rsidR="00FA2F1C" w:rsidRPr="00D30679">
        <w:rPr>
          <w:rFonts w:ascii="Times New Roman" w:hAnsi="Times New Roman" w:cs="Times New Roman"/>
        </w:rPr>
        <w:t>irectorul</w:t>
      </w:r>
      <w:r>
        <w:rPr>
          <w:rFonts w:ascii="Times New Roman" w:hAnsi="Times New Roman" w:cs="Times New Roman"/>
        </w:rPr>
        <w:t xml:space="preserve"> / c</w:t>
      </w:r>
      <w:r w:rsidRPr="00D30679">
        <w:rPr>
          <w:rFonts w:ascii="Times New Roman" w:hAnsi="Times New Roman" w:cs="Times New Roman"/>
        </w:rPr>
        <w:t>andidatul</w:t>
      </w:r>
      <w:r w:rsidR="00FA2F1C" w:rsidRPr="00D30679">
        <w:rPr>
          <w:rFonts w:ascii="Times New Roman" w:hAnsi="Times New Roman" w:cs="Times New Roman"/>
        </w:rPr>
        <w:t>,  după efectuarea inspecțiilor, în termen de 3 zile va aduce la ISJ Vaslui</w:t>
      </w:r>
      <w:r w:rsidR="00101EF0">
        <w:rPr>
          <w:rFonts w:ascii="Times New Roman" w:hAnsi="Times New Roman" w:cs="Times New Roman"/>
        </w:rPr>
        <w:t>:</w:t>
      </w:r>
    </w:p>
    <w:p w:rsidR="00101EF0" w:rsidRPr="00101EF0" w:rsidRDefault="00FA2F1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hAnsi="Times New Roman" w:cs="Times New Roman"/>
        </w:rPr>
        <w:t>procesul –verbal din registru de inspecții școlare</w:t>
      </w:r>
      <w:r w:rsidR="00101EF0">
        <w:rPr>
          <w:rFonts w:ascii="Times New Roman" w:hAnsi="Times New Roman" w:cs="Times New Roman"/>
        </w:rPr>
        <w:t xml:space="preserve"> în copie, conform cu originalul;</w:t>
      </w:r>
    </w:p>
    <w:p w:rsidR="00101EF0" w:rsidRDefault="00FA2F1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hAnsi="Times New Roman" w:cs="Times New Roman"/>
          <w:b/>
          <w:color w:val="0070C0"/>
          <w:u w:val="single"/>
        </w:rPr>
        <w:t>FIȘA DE EVALUARE</w:t>
      </w:r>
      <w:r w:rsidRPr="00101EF0">
        <w:rPr>
          <w:rFonts w:ascii="Times New Roman" w:eastAsia="Arial MT" w:hAnsi="Times New Roman" w:cs="Times New Roman"/>
          <w:b/>
          <w:color w:val="0070C0"/>
          <w:spacing w:val="92"/>
          <w:u w:val="single"/>
        </w:rPr>
        <w:t>(</w:t>
      </w:r>
      <w:r w:rsidRPr="00101EF0">
        <w:rPr>
          <w:rFonts w:ascii="Times New Roman" w:eastAsia="Arial MT" w:hAnsi="Times New Roman" w:cs="Times New Roman"/>
          <w:b/>
          <w:color w:val="0070C0"/>
        </w:rPr>
        <w:t xml:space="preserve">1 </w:t>
      </w:r>
      <w:r w:rsidRPr="00101EF0">
        <w:rPr>
          <w:rFonts w:ascii="Times New Roman" w:eastAsia="Arial" w:hAnsi="Times New Roman" w:cs="Times New Roman"/>
          <w:b/>
          <w:bCs/>
          <w:color w:val="0070C0"/>
        </w:rPr>
        <w:t xml:space="preserve">) </w:t>
      </w:r>
      <w:r w:rsidRPr="00101EF0">
        <w:rPr>
          <w:rFonts w:ascii="Times New Roman" w:eastAsia="Arial" w:hAnsi="Times New Roman" w:cs="Times New Roman"/>
          <w:b/>
          <w:bCs/>
          <w:color w:val="191919"/>
        </w:rPr>
        <w:t>a</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activității</w:t>
      </w:r>
      <w:r w:rsidRPr="00101EF0">
        <w:rPr>
          <w:rFonts w:ascii="Times New Roman" w:eastAsia="Arial" w:hAnsi="Times New Roman" w:cs="Times New Roman"/>
          <w:b/>
          <w:bCs/>
          <w:color w:val="191919"/>
          <w:spacing w:val="-5"/>
        </w:rPr>
        <w:t xml:space="preserve"> </w:t>
      </w:r>
      <w:r w:rsidRPr="00101EF0">
        <w:rPr>
          <w:rFonts w:ascii="Times New Roman" w:eastAsia="Arial" w:hAnsi="Times New Roman" w:cs="Times New Roman"/>
          <w:b/>
          <w:bCs/>
          <w:color w:val="191919"/>
        </w:rPr>
        <w:t>didactice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în</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cadrul</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inspecției</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de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specialitate</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la</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 xml:space="preserve">clasă/ </w:t>
      </w:r>
      <w:r w:rsidR="000A7366" w:rsidRPr="00101EF0">
        <w:rPr>
          <w:rFonts w:ascii="Times New Roman" w:eastAsia="Arial" w:hAnsi="Times New Roman" w:cs="Times New Roman"/>
          <w:b/>
          <w:bCs/>
          <w:color w:val="191919"/>
        </w:rPr>
        <w:t>A</w:t>
      </w:r>
      <w:r w:rsidRPr="00101EF0">
        <w:rPr>
          <w:rFonts w:ascii="Times New Roman" w:eastAsia="Arial" w:hAnsi="Times New Roman" w:cs="Times New Roman"/>
          <w:b/>
          <w:bCs/>
          <w:color w:val="191919"/>
        </w:rPr>
        <w:t>nexa 1 director</w:t>
      </w:r>
      <w:r w:rsidR="000A7366" w:rsidRPr="00101EF0">
        <w:rPr>
          <w:rFonts w:ascii="Times New Roman" w:eastAsia="Arial" w:hAnsi="Times New Roman" w:cs="Times New Roman"/>
          <w:b/>
          <w:bCs/>
          <w:color w:val="191919"/>
        </w:rPr>
        <w:t xml:space="preserve"> (Anexa nr. </w:t>
      </w:r>
      <w:r w:rsidR="001F2EDC" w:rsidRPr="00101EF0">
        <w:rPr>
          <w:rFonts w:ascii="Times New Roman" w:eastAsia="Arial" w:hAnsi="Times New Roman" w:cs="Times New Roman"/>
          <w:b/>
          <w:bCs/>
          <w:color w:val="191919"/>
        </w:rPr>
        <w:t>2</w:t>
      </w:r>
      <w:r w:rsidR="000A7366" w:rsidRPr="00101EF0">
        <w:rPr>
          <w:rFonts w:ascii="Times New Roman" w:eastAsia="Arial" w:hAnsi="Times New Roman" w:cs="Times New Roman"/>
          <w:b/>
          <w:bCs/>
          <w:color w:val="191919"/>
        </w:rPr>
        <w:t xml:space="preserve"> la metodologie)</w:t>
      </w:r>
      <w:r w:rsidR="00101EF0">
        <w:rPr>
          <w:rFonts w:ascii="Times New Roman" w:eastAsia="Arial" w:hAnsi="Times New Roman" w:cs="Times New Roman"/>
          <w:b/>
          <w:bCs/>
          <w:color w:val="191919"/>
        </w:rPr>
        <w:t xml:space="preserve"> în copie, conform cu originalul;</w:t>
      </w:r>
    </w:p>
    <w:p w:rsidR="001F2EDC" w:rsidRDefault="001F2ED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eastAsia="Arial MT" w:hAnsi="Times New Roman" w:cs="Times New Roman"/>
          <w:b/>
          <w:color w:val="191919"/>
          <w:spacing w:val="33"/>
          <w:u w:val="single"/>
        </w:rPr>
        <w:t>FIȘA</w:t>
      </w:r>
      <w:r w:rsidRPr="00101EF0">
        <w:rPr>
          <w:rFonts w:ascii="Times New Roman" w:eastAsia="Arial MT" w:hAnsi="Times New Roman" w:cs="Times New Roman"/>
          <w:b/>
          <w:color w:val="191919"/>
          <w:spacing w:val="85"/>
          <w:u w:val="single"/>
        </w:rPr>
        <w:t xml:space="preserve"> </w:t>
      </w:r>
      <w:r w:rsidRPr="00101EF0">
        <w:rPr>
          <w:rFonts w:ascii="Times New Roman" w:eastAsia="Arial MT" w:hAnsi="Times New Roman" w:cs="Times New Roman"/>
          <w:b/>
          <w:color w:val="191919"/>
          <w:spacing w:val="22"/>
          <w:u w:val="single"/>
        </w:rPr>
        <w:t>DE</w:t>
      </w:r>
      <w:r w:rsidRPr="00101EF0">
        <w:rPr>
          <w:rFonts w:ascii="Times New Roman" w:eastAsia="Arial MT" w:hAnsi="Times New Roman" w:cs="Times New Roman"/>
          <w:b/>
          <w:color w:val="191919"/>
          <w:spacing w:val="91"/>
          <w:u w:val="single"/>
        </w:rPr>
        <w:t xml:space="preserve"> </w:t>
      </w:r>
      <w:r w:rsidRPr="00101EF0">
        <w:rPr>
          <w:rFonts w:ascii="Times New Roman" w:eastAsia="Arial MT" w:hAnsi="Times New Roman" w:cs="Times New Roman"/>
          <w:b/>
          <w:color w:val="191919"/>
          <w:spacing w:val="22"/>
          <w:u w:val="single"/>
        </w:rPr>
        <w:t>EV</w:t>
      </w:r>
      <w:r w:rsidRPr="00101EF0">
        <w:rPr>
          <w:rFonts w:ascii="Times New Roman" w:eastAsia="Arial MT" w:hAnsi="Times New Roman" w:cs="Times New Roman"/>
          <w:b/>
          <w:color w:val="191919"/>
          <w:spacing w:val="36"/>
          <w:u w:val="single"/>
        </w:rPr>
        <w:t>ALUARE</w:t>
      </w:r>
      <w:r w:rsidR="00101EF0">
        <w:rPr>
          <w:rFonts w:ascii="Times New Roman" w:eastAsia="Arial MT" w:hAnsi="Times New Roman" w:cs="Times New Roman"/>
          <w:b/>
          <w:color w:val="191919"/>
          <w:spacing w:val="36"/>
        </w:rPr>
        <w:t xml:space="preserve"> </w:t>
      </w:r>
      <w:r w:rsidRPr="00101EF0">
        <w:rPr>
          <w:rFonts w:ascii="Times New Roman" w:eastAsia="Arial MT" w:hAnsi="Times New Roman" w:cs="Times New Roman"/>
          <w:b/>
          <w:color w:val="191919"/>
          <w:spacing w:val="92"/>
        </w:rPr>
        <w:t>(</w:t>
      </w:r>
      <w:r w:rsidRPr="00101EF0">
        <w:rPr>
          <w:rFonts w:ascii="Times New Roman" w:eastAsia="Arial MT" w:hAnsi="Times New Roman" w:cs="Times New Roman"/>
          <w:b/>
          <w:color w:val="191919"/>
        </w:rPr>
        <w:t xml:space="preserve">2 </w:t>
      </w:r>
      <w:r w:rsidRPr="00101EF0">
        <w:rPr>
          <w:rFonts w:ascii="Times New Roman" w:eastAsia="Arial" w:hAnsi="Times New Roman" w:cs="Times New Roman"/>
          <w:b/>
          <w:bCs/>
          <w:color w:val="191919"/>
        </w:rPr>
        <w:t>)</w:t>
      </w:r>
      <w:r w:rsidRPr="00101EF0">
        <w:rPr>
          <w:rFonts w:ascii="Times New Roman" w:eastAsia="Arial" w:hAnsi="Times New Roman" w:cs="Times New Roman"/>
          <w:b/>
          <w:bCs/>
          <w:color w:val="191919"/>
          <w:spacing w:val="-4"/>
        </w:rPr>
        <w:t xml:space="preserve">  a </w:t>
      </w:r>
      <w:r w:rsidRPr="00101EF0">
        <w:rPr>
          <w:rFonts w:ascii="Times New Roman" w:eastAsia="Arial" w:hAnsi="Times New Roman" w:cs="Times New Roman"/>
          <w:b/>
          <w:bCs/>
          <w:color w:val="191919"/>
        </w:rPr>
        <w:t>activității</w:t>
      </w:r>
      <w:r w:rsidRPr="00101EF0">
        <w:rPr>
          <w:rFonts w:ascii="Times New Roman" w:eastAsia="Arial" w:hAnsi="Times New Roman" w:cs="Times New Roman"/>
          <w:b/>
          <w:bCs/>
          <w:color w:val="191919"/>
          <w:spacing w:val="-5"/>
        </w:rPr>
        <w:t xml:space="preserve"> </w:t>
      </w:r>
      <w:r w:rsidRPr="00101EF0">
        <w:rPr>
          <w:rFonts w:ascii="Times New Roman" w:eastAsia="Arial" w:hAnsi="Times New Roman" w:cs="Times New Roman"/>
          <w:b/>
          <w:bCs/>
          <w:color w:val="191919"/>
        </w:rPr>
        <w:t>didactice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în</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cadrul</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inspecției</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de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specialitate</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la</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 xml:space="preserve">clasă </w:t>
      </w:r>
      <w:r w:rsidR="00101EF0">
        <w:rPr>
          <w:rFonts w:ascii="Times New Roman" w:eastAsia="Arial" w:hAnsi="Times New Roman" w:cs="Times New Roman"/>
          <w:b/>
          <w:bCs/>
          <w:color w:val="191919"/>
        </w:rPr>
        <w:t xml:space="preserve"> - 4 fișe în copie, conform cu originalul;</w:t>
      </w:r>
    </w:p>
    <w:p w:rsidR="00FA2F1C" w:rsidRPr="00101EF0" w:rsidRDefault="00FA2F1C" w:rsidP="00101EF0">
      <w:pPr>
        <w:pStyle w:val="ListParagraph"/>
        <w:numPr>
          <w:ilvl w:val="0"/>
          <w:numId w:val="3"/>
        </w:numPr>
        <w:spacing w:after="0" w:line="240" w:lineRule="auto"/>
        <w:jc w:val="both"/>
        <w:rPr>
          <w:rFonts w:ascii="Times New Roman" w:eastAsia="Arial" w:hAnsi="Times New Roman" w:cs="Times New Roman"/>
          <w:b/>
          <w:bCs/>
          <w:color w:val="00B050"/>
        </w:rPr>
      </w:pPr>
      <w:r w:rsidRPr="00101EF0">
        <w:rPr>
          <w:rFonts w:ascii="Times New Roman" w:eastAsia="Arial" w:hAnsi="Times New Roman" w:cs="Times New Roman"/>
          <w:b/>
          <w:bCs/>
          <w:color w:val="00B050"/>
        </w:rPr>
        <w:t xml:space="preserve">La a doua inspecție se completează și </w:t>
      </w:r>
      <w:r w:rsidRPr="00101EF0">
        <w:rPr>
          <w:rFonts w:ascii="Times New Roman" w:eastAsia="Arial MT" w:hAnsi="Times New Roman" w:cs="Times New Roman"/>
          <w:b/>
          <w:color w:val="00B050"/>
          <w:spacing w:val="36"/>
        </w:rPr>
        <w:t>GRILA</w:t>
      </w:r>
      <w:r w:rsidRPr="00101EF0">
        <w:rPr>
          <w:rFonts w:ascii="Times New Roman" w:eastAsia="Arial MT" w:hAnsi="Times New Roman" w:cs="Times New Roman"/>
          <w:b/>
          <w:color w:val="00B050"/>
          <w:spacing w:val="84"/>
        </w:rPr>
        <w:t xml:space="preserve"> </w:t>
      </w:r>
      <w:r w:rsidRPr="00101EF0">
        <w:rPr>
          <w:rFonts w:ascii="Times New Roman" w:eastAsia="Arial MT" w:hAnsi="Times New Roman" w:cs="Times New Roman"/>
          <w:b/>
          <w:color w:val="00B050"/>
          <w:spacing w:val="22"/>
        </w:rPr>
        <w:t>DE</w:t>
      </w:r>
      <w:r w:rsidRPr="00101EF0">
        <w:rPr>
          <w:rFonts w:ascii="Times New Roman" w:eastAsia="Arial MT" w:hAnsi="Times New Roman" w:cs="Times New Roman"/>
          <w:b/>
          <w:color w:val="00B050"/>
          <w:spacing w:val="91"/>
        </w:rPr>
        <w:t xml:space="preserve"> </w:t>
      </w:r>
      <w:r w:rsidRPr="00101EF0">
        <w:rPr>
          <w:rFonts w:ascii="Times New Roman" w:eastAsia="Arial MT" w:hAnsi="Times New Roman" w:cs="Times New Roman"/>
          <w:b/>
          <w:color w:val="00B050"/>
          <w:spacing w:val="22"/>
        </w:rPr>
        <w:t>EV</w:t>
      </w:r>
      <w:r w:rsidRPr="00101EF0">
        <w:rPr>
          <w:rFonts w:ascii="Times New Roman" w:eastAsia="Arial MT" w:hAnsi="Times New Roman" w:cs="Times New Roman"/>
          <w:b/>
          <w:color w:val="00B050"/>
          <w:spacing w:val="36"/>
        </w:rPr>
        <w:t>ALUARE</w:t>
      </w:r>
      <w:r w:rsidRPr="00101EF0">
        <w:rPr>
          <w:rFonts w:ascii="Times New Roman" w:eastAsia="Arial MT" w:hAnsi="Times New Roman" w:cs="Times New Roman"/>
          <w:b/>
          <w:color w:val="00B050"/>
          <w:spacing w:val="-6"/>
        </w:rPr>
        <w:t xml:space="preserve"> </w:t>
      </w:r>
      <w:r w:rsidRPr="00101EF0">
        <w:rPr>
          <w:rFonts w:ascii="Times New Roman" w:eastAsia="Arial" w:hAnsi="Times New Roman" w:cs="Times New Roman"/>
          <w:b/>
          <w:bCs/>
          <w:color w:val="00B050"/>
        </w:rPr>
        <w:t>a</w:t>
      </w:r>
      <w:r w:rsidRPr="00101EF0">
        <w:rPr>
          <w:rFonts w:ascii="Times New Roman" w:eastAsia="Arial" w:hAnsi="Times New Roman" w:cs="Times New Roman"/>
          <w:b/>
          <w:bCs/>
          <w:color w:val="00B050"/>
          <w:spacing w:val="-7"/>
        </w:rPr>
        <w:t xml:space="preserve"> </w:t>
      </w:r>
      <w:r w:rsidRPr="00101EF0">
        <w:rPr>
          <w:rFonts w:ascii="Times New Roman" w:eastAsia="Arial" w:hAnsi="Times New Roman" w:cs="Times New Roman"/>
          <w:b/>
          <w:bCs/>
          <w:color w:val="00B050"/>
        </w:rPr>
        <w:t>portofoliului</w:t>
      </w:r>
      <w:r w:rsidRPr="00101EF0">
        <w:rPr>
          <w:rFonts w:ascii="Times New Roman" w:eastAsia="Arial" w:hAnsi="Times New Roman" w:cs="Times New Roman"/>
          <w:b/>
          <w:bCs/>
          <w:color w:val="00B050"/>
          <w:spacing w:val="-5"/>
        </w:rPr>
        <w:t xml:space="preserve"> </w:t>
      </w:r>
      <w:r w:rsidRPr="00101EF0">
        <w:rPr>
          <w:rFonts w:ascii="Times New Roman" w:eastAsia="Arial" w:hAnsi="Times New Roman" w:cs="Times New Roman"/>
          <w:b/>
          <w:bCs/>
          <w:color w:val="00B050"/>
        </w:rPr>
        <w:t>profesional</w:t>
      </w:r>
      <w:r w:rsidRPr="00101EF0">
        <w:rPr>
          <w:rFonts w:ascii="Times New Roman" w:eastAsia="Arial" w:hAnsi="Times New Roman" w:cs="Times New Roman"/>
          <w:b/>
          <w:bCs/>
          <w:color w:val="00B050"/>
          <w:spacing w:val="-5"/>
        </w:rPr>
        <w:t xml:space="preserve"> </w:t>
      </w:r>
      <w:r w:rsidRPr="00101EF0">
        <w:rPr>
          <w:rFonts w:ascii="Times New Roman" w:eastAsia="Arial" w:hAnsi="Times New Roman" w:cs="Times New Roman"/>
          <w:b/>
          <w:bCs/>
          <w:color w:val="00B050"/>
        </w:rPr>
        <w:t>personal  -</w:t>
      </w:r>
      <w:r w:rsidR="000A7366" w:rsidRPr="00101EF0">
        <w:rPr>
          <w:rFonts w:ascii="Times New Roman" w:eastAsia="Arial" w:hAnsi="Times New Roman" w:cs="Times New Roman"/>
          <w:b/>
          <w:bCs/>
          <w:color w:val="00B050"/>
        </w:rPr>
        <w:t xml:space="preserve">Anexa nr.3 </w:t>
      </w:r>
      <w:r w:rsidRPr="00101EF0">
        <w:rPr>
          <w:rFonts w:ascii="Times New Roman" w:eastAsia="Arial" w:hAnsi="Times New Roman" w:cs="Times New Roman"/>
          <w:b/>
          <w:bCs/>
          <w:color w:val="00B050"/>
        </w:rPr>
        <w:t>(Anexa nr. 4 la metodologie)</w:t>
      </w:r>
      <w:r w:rsidR="00101EF0" w:rsidRPr="00101EF0">
        <w:rPr>
          <w:rFonts w:ascii="Times New Roman" w:eastAsia="Arial" w:hAnsi="Times New Roman" w:cs="Times New Roman"/>
          <w:b/>
          <w:bCs/>
          <w:color w:val="00B050"/>
        </w:rPr>
        <w:t xml:space="preserve"> în copie, conform cu originalul. </w:t>
      </w:r>
    </w:p>
    <w:p w:rsidR="001F2EDC" w:rsidRDefault="001F2EDC" w:rsidP="00D30679">
      <w:pPr>
        <w:spacing w:after="0" w:line="240" w:lineRule="auto"/>
        <w:jc w:val="both"/>
        <w:rPr>
          <w:rFonts w:ascii="Times New Roman" w:eastAsia="Arial" w:hAnsi="Times New Roman" w:cs="Times New Roman"/>
          <w:b/>
          <w:bCs/>
          <w:color w:val="FF0000"/>
          <w:sz w:val="24"/>
          <w:szCs w:val="24"/>
        </w:rPr>
      </w:pPr>
    </w:p>
    <w:p w:rsidR="000A7366" w:rsidRPr="001F2EDC" w:rsidRDefault="000A7366" w:rsidP="00D30679">
      <w:p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În perioada 2</w:t>
      </w:r>
      <w:r w:rsidR="00B465F9">
        <w:rPr>
          <w:rFonts w:ascii="Times New Roman" w:eastAsia="Arial" w:hAnsi="Times New Roman" w:cs="Times New Roman"/>
          <w:b/>
          <w:bCs/>
          <w:color w:val="FF0000"/>
          <w:sz w:val="24"/>
          <w:szCs w:val="24"/>
        </w:rPr>
        <w:t>5</w:t>
      </w:r>
      <w:r w:rsidRPr="001F2EDC">
        <w:rPr>
          <w:rFonts w:ascii="Times New Roman" w:eastAsia="Arial" w:hAnsi="Times New Roman" w:cs="Times New Roman"/>
          <w:b/>
          <w:bCs/>
          <w:color w:val="FF0000"/>
          <w:sz w:val="24"/>
          <w:szCs w:val="24"/>
        </w:rPr>
        <w:t>-</w:t>
      </w:r>
      <w:r w:rsidR="00BF3095">
        <w:rPr>
          <w:rFonts w:ascii="Times New Roman" w:eastAsia="Arial" w:hAnsi="Times New Roman" w:cs="Times New Roman"/>
          <w:b/>
          <w:bCs/>
          <w:color w:val="FF0000"/>
          <w:sz w:val="24"/>
          <w:szCs w:val="24"/>
        </w:rPr>
        <w:t>29</w:t>
      </w:r>
      <w:r w:rsidRPr="001F2EDC">
        <w:rPr>
          <w:rFonts w:ascii="Times New Roman" w:eastAsia="Arial" w:hAnsi="Times New Roman" w:cs="Times New Roman"/>
          <w:b/>
          <w:bCs/>
          <w:color w:val="FF0000"/>
          <w:sz w:val="24"/>
          <w:szCs w:val="24"/>
        </w:rPr>
        <w:t xml:space="preserve"> mai 202</w:t>
      </w:r>
      <w:r w:rsidR="00BF3095">
        <w:rPr>
          <w:rFonts w:ascii="Times New Roman" w:eastAsia="Arial" w:hAnsi="Times New Roman" w:cs="Times New Roman"/>
          <w:b/>
          <w:bCs/>
          <w:color w:val="FF0000"/>
          <w:sz w:val="24"/>
          <w:szCs w:val="24"/>
        </w:rPr>
        <w:t>6</w:t>
      </w:r>
      <w:r w:rsidRPr="001F2EDC">
        <w:rPr>
          <w:rFonts w:ascii="Times New Roman" w:eastAsia="Arial" w:hAnsi="Times New Roman" w:cs="Times New Roman"/>
          <w:b/>
          <w:bCs/>
          <w:color w:val="FF0000"/>
          <w:sz w:val="24"/>
          <w:szCs w:val="24"/>
        </w:rPr>
        <w:t xml:space="preserve"> se va completa dosarul personal cu: </w:t>
      </w:r>
    </w:p>
    <w:p w:rsidR="000A7366" w:rsidRPr="001F2EDC"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calificativ parțial pentru anul școlar 202</w:t>
      </w:r>
      <w:r w:rsidR="00BF3095">
        <w:rPr>
          <w:rFonts w:ascii="Times New Roman" w:eastAsia="Arial" w:hAnsi="Times New Roman" w:cs="Times New Roman"/>
          <w:b/>
          <w:bCs/>
          <w:color w:val="FF0000"/>
          <w:sz w:val="24"/>
          <w:szCs w:val="24"/>
        </w:rPr>
        <w:t>5</w:t>
      </w:r>
      <w:r w:rsidRPr="001F2EDC">
        <w:rPr>
          <w:rFonts w:ascii="Times New Roman" w:eastAsia="Arial" w:hAnsi="Times New Roman" w:cs="Times New Roman"/>
          <w:b/>
          <w:bCs/>
          <w:color w:val="FF0000"/>
          <w:sz w:val="24"/>
          <w:szCs w:val="24"/>
        </w:rPr>
        <w:t>-202</w:t>
      </w:r>
      <w:r w:rsidR="00BF3095">
        <w:rPr>
          <w:rFonts w:ascii="Times New Roman" w:eastAsia="Arial" w:hAnsi="Times New Roman" w:cs="Times New Roman"/>
          <w:b/>
          <w:bCs/>
          <w:color w:val="FF0000"/>
          <w:sz w:val="24"/>
          <w:szCs w:val="24"/>
        </w:rPr>
        <w:t>6</w:t>
      </w:r>
      <w:r w:rsidRPr="001F2EDC">
        <w:rPr>
          <w:rFonts w:ascii="Times New Roman" w:eastAsia="Arial" w:hAnsi="Times New Roman" w:cs="Times New Roman"/>
          <w:b/>
          <w:bCs/>
          <w:color w:val="FF0000"/>
          <w:sz w:val="24"/>
          <w:szCs w:val="24"/>
        </w:rPr>
        <w:t>;</w:t>
      </w:r>
    </w:p>
    <w:p w:rsidR="000A7366" w:rsidRPr="001F2EDC"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vechimea la catedră la 31.08.202</w:t>
      </w:r>
      <w:r w:rsidR="00BF3095">
        <w:rPr>
          <w:rFonts w:ascii="Times New Roman" w:eastAsia="Arial" w:hAnsi="Times New Roman" w:cs="Times New Roman"/>
          <w:b/>
          <w:bCs/>
          <w:color w:val="FF0000"/>
          <w:sz w:val="24"/>
          <w:szCs w:val="24"/>
        </w:rPr>
        <w:t>6</w:t>
      </w:r>
      <w:r w:rsidRPr="001F2EDC">
        <w:rPr>
          <w:rFonts w:ascii="Times New Roman" w:eastAsia="Arial" w:hAnsi="Times New Roman" w:cs="Times New Roman"/>
          <w:b/>
          <w:bCs/>
          <w:color w:val="FF0000"/>
          <w:sz w:val="24"/>
          <w:szCs w:val="24"/>
        </w:rPr>
        <w:t xml:space="preserve"> – cadru didactic calificat;</w:t>
      </w:r>
    </w:p>
    <w:p w:rsidR="000A7366"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nota portofoliu.</w:t>
      </w:r>
    </w:p>
    <w:p w:rsidR="00101EF0" w:rsidRPr="00101EF0" w:rsidRDefault="00101EF0" w:rsidP="00101EF0">
      <w:pPr>
        <w:spacing w:after="0" w:line="240" w:lineRule="auto"/>
        <w:jc w:val="both"/>
        <w:rPr>
          <w:rFonts w:ascii="Times New Roman" w:eastAsia="Arial" w:hAnsi="Times New Roman" w:cs="Times New Roman"/>
          <w:b/>
          <w:bCs/>
          <w:color w:val="000000" w:themeColor="text1"/>
          <w:sz w:val="24"/>
          <w:szCs w:val="24"/>
        </w:rPr>
      </w:pPr>
      <w:r w:rsidRPr="00101EF0">
        <w:rPr>
          <w:rFonts w:ascii="Times New Roman" w:eastAsia="Arial" w:hAnsi="Times New Roman" w:cs="Times New Roman"/>
          <w:b/>
          <w:bCs/>
          <w:color w:val="000000" w:themeColor="text1"/>
          <w:sz w:val="24"/>
          <w:szCs w:val="24"/>
        </w:rPr>
        <w:t>Modelele de adeverințe vor fi trimise pe adresa de email a directorilor</w:t>
      </w:r>
      <w:r>
        <w:rPr>
          <w:rFonts w:ascii="Times New Roman" w:eastAsia="Arial" w:hAnsi="Times New Roman" w:cs="Times New Roman"/>
          <w:b/>
          <w:bCs/>
          <w:color w:val="000000" w:themeColor="text1"/>
          <w:sz w:val="24"/>
          <w:szCs w:val="24"/>
        </w:rPr>
        <w:t xml:space="preserve"> </w:t>
      </w:r>
      <w:r w:rsidRPr="00101EF0">
        <w:rPr>
          <w:rFonts w:ascii="Times New Roman" w:eastAsia="Times New Roman" w:hAnsi="Times New Roman" w:cs="Times New Roman"/>
          <w:b/>
          <w:color w:val="000000" w:themeColor="text1"/>
        </w:rPr>
        <w:t>din unitățile de învățământ</w:t>
      </w:r>
      <w:r>
        <w:rPr>
          <w:rFonts w:ascii="Times New Roman" w:eastAsia="Times New Roman" w:hAnsi="Times New Roman" w:cs="Times New Roman"/>
          <w:b/>
          <w:color w:val="0070C0"/>
        </w:rPr>
        <w:t>.</w:t>
      </w:r>
    </w:p>
    <w:p w:rsidR="001F2EDC" w:rsidRPr="00101EF0" w:rsidRDefault="001F2EDC" w:rsidP="00D30679">
      <w:pPr>
        <w:spacing w:before="110" w:after="0" w:line="240" w:lineRule="auto"/>
        <w:ind w:right="995" w:firstLine="142"/>
        <w:jc w:val="both"/>
        <w:rPr>
          <w:rFonts w:ascii="Times New Roman" w:eastAsia="Times New Roman" w:hAnsi="Times New Roman" w:cs="Times New Roman"/>
          <w:b/>
          <w:color w:val="000000" w:themeColor="text1"/>
        </w:rPr>
      </w:pPr>
      <w:bookmarkStart w:id="0" w:name="_GoBack"/>
      <w:bookmarkEnd w:id="0"/>
    </w:p>
    <w:p w:rsidR="00101EF0" w:rsidRDefault="000A7366" w:rsidP="00D30679">
      <w:pPr>
        <w:spacing w:before="110" w:after="0" w:line="240" w:lineRule="auto"/>
        <w:ind w:right="995" w:firstLine="142"/>
        <w:jc w:val="both"/>
        <w:rPr>
          <w:rFonts w:ascii="Times New Roman" w:eastAsia="Times New Roman" w:hAnsi="Times New Roman" w:cs="Times New Roman"/>
          <w:b/>
          <w:color w:val="0070C0"/>
        </w:rPr>
      </w:pPr>
      <w:r w:rsidRPr="00D30679">
        <w:rPr>
          <w:rFonts w:ascii="Times New Roman" w:eastAsia="Times New Roman" w:hAnsi="Times New Roman" w:cs="Times New Roman"/>
          <w:b/>
          <w:color w:val="0070C0"/>
        </w:rPr>
        <w:t xml:space="preserve">În perioada </w:t>
      </w:r>
      <w:r w:rsidR="001F2EDC">
        <w:rPr>
          <w:rFonts w:ascii="Times New Roman" w:eastAsia="Times New Roman" w:hAnsi="Times New Roman" w:cs="Times New Roman"/>
          <w:b/>
          <w:color w:val="0070C0"/>
        </w:rPr>
        <w:t>2</w:t>
      </w:r>
      <w:r w:rsidRPr="00D30679">
        <w:rPr>
          <w:rFonts w:ascii="Times New Roman" w:eastAsia="Times New Roman" w:hAnsi="Times New Roman" w:cs="Times New Roman"/>
          <w:b/>
          <w:color w:val="0070C0"/>
        </w:rPr>
        <w:t>-1</w:t>
      </w:r>
      <w:r w:rsidR="00BF3095">
        <w:rPr>
          <w:rFonts w:ascii="Times New Roman" w:eastAsia="Times New Roman" w:hAnsi="Times New Roman" w:cs="Times New Roman"/>
          <w:b/>
          <w:color w:val="0070C0"/>
        </w:rPr>
        <w:t>5</w:t>
      </w:r>
      <w:r w:rsidRPr="00D30679">
        <w:rPr>
          <w:rFonts w:ascii="Times New Roman" w:eastAsia="Times New Roman" w:hAnsi="Times New Roman" w:cs="Times New Roman"/>
          <w:b/>
          <w:color w:val="0070C0"/>
        </w:rPr>
        <w:t xml:space="preserve"> iunie 202</w:t>
      </w:r>
      <w:r w:rsidR="00BF3095">
        <w:rPr>
          <w:rFonts w:ascii="Times New Roman" w:eastAsia="Times New Roman" w:hAnsi="Times New Roman" w:cs="Times New Roman"/>
          <w:b/>
          <w:color w:val="0070C0"/>
        </w:rPr>
        <w:t>6</w:t>
      </w:r>
      <w:r w:rsidRPr="00D30679">
        <w:rPr>
          <w:rFonts w:ascii="Times New Roman" w:eastAsia="Times New Roman" w:hAnsi="Times New Roman" w:cs="Times New Roman"/>
          <w:b/>
          <w:color w:val="0070C0"/>
        </w:rPr>
        <w:t xml:space="preserve">  se va face validarea  datelor de înscriere existente în aplicaţia informatică  specifică.  Veți fi programați pe zone.</w:t>
      </w:r>
    </w:p>
    <w:p w:rsidR="00FA2F1C" w:rsidRPr="00D30679" w:rsidRDefault="000A7366" w:rsidP="00D30679">
      <w:pPr>
        <w:spacing w:before="110" w:after="0" w:line="240" w:lineRule="auto"/>
        <w:ind w:right="995" w:firstLine="142"/>
        <w:jc w:val="both"/>
        <w:rPr>
          <w:rFonts w:ascii="Arial" w:eastAsia="Arial" w:hAnsi="Arial" w:cs="Arial"/>
          <w:b/>
          <w:bCs/>
        </w:rPr>
      </w:pPr>
      <w:r w:rsidRPr="00D30679">
        <w:rPr>
          <w:rFonts w:ascii="Times New Roman" w:eastAsia="Times New Roman" w:hAnsi="Times New Roman" w:cs="Times New Roman"/>
          <w:b/>
          <w:color w:val="0070C0"/>
        </w:rPr>
        <w:t xml:space="preserve">Informația va fi afișată pe site-ul ISJ Vaslui și </w:t>
      </w:r>
      <w:r w:rsidR="00D30679" w:rsidRPr="00D30679">
        <w:rPr>
          <w:rFonts w:ascii="Times New Roman" w:eastAsia="Times New Roman" w:hAnsi="Times New Roman" w:cs="Times New Roman"/>
          <w:b/>
          <w:color w:val="0070C0"/>
        </w:rPr>
        <w:t xml:space="preserve">trimisă </w:t>
      </w:r>
      <w:r w:rsidRPr="00D30679">
        <w:rPr>
          <w:rFonts w:ascii="Times New Roman" w:eastAsia="Times New Roman" w:hAnsi="Times New Roman" w:cs="Times New Roman"/>
          <w:b/>
          <w:color w:val="0070C0"/>
        </w:rPr>
        <w:t xml:space="preserve">pe adresa de email a directorilor din </w:t>
      </w:r>
      <w:r w:rsidR="00101EF0">
        <w:rPr>
          <w:rFonts w:ascii="Times New Roman" w:eastAsia="Times New Roman" w:hAnsi="Times New Roman" w:cs="Times New Roman"/>
          <w:b/>
          <w:color w:val="0070C0"/>
        </w:rPr>
        <w:t xml:space="preserve">unitățile de învățământ. </w:t>
      </w:r>
    </w:p>
    <w:sectPr w:rsidR="00FA2F1C" w:rsidRPr="00D30679" w:rsidSect="00FA2F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msoB8B9"/>
      </v:shape>
    </w:pict>
  </w:numPicBullet>
  <w:abstractNum w:abstractNumId="0" w15:restartNumberingAfterBreak="0">
    <w:nsid w:val="009C10A0"/>
    <w:multiLevelType w:val="hybridMultilevel"/>
    <w:tmpl w:val="DDD030D8"/>
    <w:lvl w:ilvl="0" w:tplc="56A689CC">
      <w:start w:val="1"/>
      <w:numFmt w:val="bullet"/>
      <w:lvlText w:val=""/>
      <w:lvlJc w:val="left"/>
      <w:pPr>
        <w:ind w:left="780" w:hanging="360"/>
      </w:pPr>
      <w:rPr>
        <w:rFonts w:ascii="Wingdings" w:hAnsi="Wingdings" w:cs="Wingdings" w:hint="default"/>
        <w:b/>
        <w:caps w:val="0"/>
        <w:color w:val="7030A0"/>
        <w:spacing w:val="0"/>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 w15:restartNumberingAfterBreak="0">
    <w:nsid w:val="59612DC6"/>
    <w:multiLevelType w:val="hybridMultilevel"/>
    <w:tmpl w:val="A030EF1A"/>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CB757C"/>
    <w:multiLevelType w:val="hybridMultilevel"/>
    <w:tmpl w:val="FF82B282"/>
    <w:lvl w:ilvl="0" w:tplc="370652EE">
      <w:start w:val="3"/>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C0"/>
    <w:rsid w:val="000A7366"/>
    <w:rsid w:val="00101EF0"/>
    <w:rsid w:val="001F2EDC"/>
    <w:rsid w:val="00391DC0"/>
    <w:rsid w:val="003C5815"/>
    <w:rsid w:val="004902AE"/>
    <w:rsid w:val="005E796C"/>
    <w:rsid w:val="005F5078"/>
    <w:rsid w:val="0078199B"/>
    <w:rsid w:val="00830393"/>
    <w:rsid w:val="00B465F9"/>
    <w:rsid w:val="00BF3095"/>
    <w:rsid w:val="00D30679"/>
    <w:rsid w:val="00F54CEC"/>
    <w:rsid w:val="00FA2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5C8"/>
  <w15:chartTrackingRefBased/>
  <w15:docId w15:val="{487EA5F2-23AB-40A0-AD03-B0CA6018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366"/>
    <w:pPr>
      <w:ind w:left="720"/>
      <w:contextualSpacing/>
    </w:pPr>
  </w:style>
  <w:style w:type="paragraph" w:styleId="BalloonText">
    <w:name w:val="Balloon Text"/>
    <w:basedOn w:val="Normal"/>
    <w:link w:val="BalloonTextChar"/>
    <w:uiPriority w:val="99"/>
    <w:semiHidden/>
    <w:unhideWhenUsed/>
    <w:rsid w:val="00D30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6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386</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cp:lastPrinted>2023-10-13T12:45:00Z</cp:lastPrinted>
  <dcterms:created xsi:type="dcterms:W3CDTF">2023-10-13T12:15:00Z</dcterms:created>
  <dcterms:modified xsi:type="dcterms:W3CDTF">2025-09-02T06:52:00Z</dcterms:modified>
</cp:coreProperties>
</file>